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D54E7">
      <w:pPr>
        <w:rPr>
          <w:rStyle w:val="a5"/>
          <w:rFonts w:ascii="黑体" w:eastAsia="黑体" w:hint="eastAsia"/>
          <w:color w:val="FF0000"/>
          <w:sz w:val="28"/>
          <w:szCs w:val="28"/>
        </w:rPr>
      </w:pPr>
      <w:r w:rsidRPr="002D54E7">
        <w:rPr>
          <w:rStyle w:val="a5"/>
          <w:rFonts w:ascii="黑体" w:eastAsia="黑体" w:hint="eastAsia"/>
          <w:color w:val="FF0000"/>
          <w:sz w:val="28"/>
          <w:szCs w:val="28"/>
        </w:rPr>
        <w:t>关于征集全国教育科学规划2018年度重大、重点项目选题的通知</w:t>
      </w:r>
    </w:p>
    <w:p w:rsidR="002D54E7" w:rsidRDefault="002D54E7" w:rsidP="002D54E7">
      <w:pPr>
        <w:ind w:firstLineChars="200" w:firstLine="540"/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</w:pP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>为深入贯彻落实党的十九大精神和《国家中长期教育改革和发展规划纲要（2010-2020）》要求，更好地发挥全国教育科学规划的引领作用，现向社会征求对全国教育科学“十三五”规划2018年度国家重大、重点课题指南的意见。本次征集选题的有关事项说明如下：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br/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>  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 xml:space="preserve"> 1．重大、重点项目选题的拟定要坚持正确的政治方向，立足国家需要，围绕全面推进依法治教，针对全面深化教育综合改革中的重大问题，结合学术研究前沿，提出具有全局性、战略性、前瞻性的选题。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br/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>  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 xml:space="preserve"> 2.所有选题都应具有明确的研究目标、主攻方向和研究范围，突出研究重点，重视学科交叉与协同创新，取得具有重大学术影响和社会影响的标志性成果。选题文字表述要科学、严谨、规范，一般不加副标题。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br/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>  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 xml:space="preserve"> 3．为避免重复立项，凡近年已获国家社会科学基金教育学重大、重点课题及教育部哲学社会科学研究教育学重大攻关课题的选题（见附件），不再推荐。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br/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>  </w:t>
      </w: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 xml:space="preserve"> 4．推荐选题报送时间截止到2017年11月13日。请将推荐的重大、重点项目选题表的电子版发送至人文社科处邮箱：</w:t>
      </w:r>
      <w:hyperlink r:id="rId6" w:history="1">
        <w:r w:rsidRPr="00F97173">
          <w:rPr>
            <w:rStyle w:val="a6"/>
            <w:rFonts w:ascii="仿宋_GB2312" w:eastAsia="仿宋_GB2312" w:hint="eastAsia"/>
            <w:sz w:val="27"/>
            <w:szCs w:val="27"/>
            <w:shd w:val="clear" w:color="auto" w:fill="FFFFFF"/>
          </w:rPr>
          <w:t>rwskc@zjhu.edu.cn</w:t>
        </w:r>
      </w:hyperlink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 xml:space="preserve">。    </w:t>
      </w:r>
    </w:p>
    <w:p w:rsidR="002D54E7" w:rsidRPr="002D54E7" w:rsidRDefault="002D54E7" w:rsidP="002D54E7">
      <w:pPr>
        <w:ind w:firstLineChars="200" w:firstLine="540"/>
        <w:rPr>
          <w:sz w:val="28"/>
          <w:szCs w:val="28"/>
        </w:rPr>
      </w:pPr>
      <w:r>
        <w:rPr>
          <w:rFonts w:ascii="仿宋_GB2312" w:eastAsia="仿宋_GB2312" w:hint="eastAsia"/>
          <w:color w:val="5D6264"/>
          <w:sz w:val="27"/>
          <w:szCs w:val="27"/>
          <w:shd w:val="clear" w:color="auto" w:fill="FFFFFF"/>
        </w:rPr>
        <w:t>联系人：姜亦炜  2322581  668480</w:t>
      </w:r>
    </w:p>
    <w:sectPr w:rsidR="002D54E7" w:rsidRPr="002D54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E3F" w:rsidRDefault="00B76E3F" w:rsidP="002D54E7">
      <w:r>
        <w:separator/>
      </w:r>
    </w:p>
  </w:endnote>
  <w:endnote w:type="continuationSeparator" w:id="1">
    <w:p w:rsidR="00B76E3F" w:rsidRDefault="00B76E3F" w:rsidP="002D5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E3F" w:rsidRDefault="00B76E3F" w:rsidP="002D54E7">
      <w:r>
        <w:separator/>
      </w:r>
    </w:p>
  </w:footnote>
  <w:footnote w:type="continuationSeparator" w:id="1">
    <w:p w:rsidR="00B76E3F" w:rsidRDefault="00B76E3F" w:rsidP="002D54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54E7"/>
    <w:rsid w:val="002D54E7"/>
    <w:rsid w:val="00B76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54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54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54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54E7"/>
    <w:rPr>
      <w:sz w:val="18"/>
      <w:szCs w:val="18"/>
    </w:rPr>
  </w:style>
  <w:style w:type="character" w:styleId="a5">
    <w:name w:val="Strong"/>
    <w:basedOn w:val="a0"/>
    <w:uiPriority w:val="22"/>
    <w:qFormat/>
    <w:rsid w:val="002D54E7"/>
    <w:rPr>
      <w:b/>
      <w:bCs/>
    </w:rPr>
  </w:style>
  <w:style w:type="character" w:styleId="a6">
    <w:name w:val="Hyperlink"/>
    <w:basedOn w:val="a0"/>
    <w:uiPriority w:val="99"/>
    <w:unhideWhenUsed/>
    <w:rsid w:val="002D54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wskc@zjh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481</Characters>
  <Application>Microsoft Office Word</Application>
  <DocSecurity>0</DocSecurity>
  <Lines>4</Lines>
  <Paragraphs>1</Paragraphs>
  <ScaleCrop>false</ScaleCrop>
  <Company>微软中国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2017-10-31T09:03:00Z</dcterms:created>
  <dcterms:modified xsi:type="dcterms:W3CDTF">2017-10-31T09:06:00Z</dcterms:modified>
</cp:coreProperties>
</file>