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8BC" w:rsidRPr="00E008BC" w:rsidRDefault="00E008BC" w:rsidP="00E008BC">
      <w:pPr>
        <w:widowControl/>
        <w:spacing w:before="100" w:beforeAutospacing="1" w:after="100" w:afterAutospacing="1"/>
        <w:jc w:val="center"/>
        <w:outlineLvl w:val="0"/>
        <w:rPr>
          <w:rFonts w:ascii="Tahoma" w:eastAsia="宋体" w:hAnsi="Tahoma" w:cs="Tahoma"/>
          <w:b/>
          <w:bCs/>
          <w:color w:val="000000"/>
          <w:kern w:val="36"/>
          <w:sz w:val="24"/>
          <w:szCs w:val="24"/>
        </w:rPr>
      </w:pPr>
      <w:r w:rsidRPr="00E008BC">
        <w:rPr>
          <w:rFonts w:ascii="Tahoma" w:eastAsia="宋体" w:hAnsi="Tahoma" w:cs="Tahoma"/>
          <w:b/>
          <w:bCs/>
          <w:color w:val="000000"/>
          <w:kern w:val="36"/>
          <w:sz w:val="24"/>
          <w:szCs w:val="24"/>
        </w:rPr>
        <w:t>关于推荐浙江省哲学社会科学</w:t>
      </w:r>
      <w:r w:rsidRPr="00E008BC">
        <w:rPr>
          <w:rFonts w:ascii="Tahoma" w:eastAsia="宋体" w:hAnsi="Tahoma" w:cs="Tahoma"/>
          <w:b/>
          <w:bCs/>
          <w:color w:val="000000"/>
          <w:kern w:val="36"/>
          <w:sz w:val="24"/>
          <w:szCs w:val="24"/>
        </w:rPr>
        <w:t>“</w:t>
      </w:r>
      <w:r w:rsidRPr="00E008BC">
        <w:rPr>
          <w:rFonts w:ascii="Tahoma" w:eastAsia="宋体" w:hAnsi="Tahoma" w:cs="Tahoma"/>
          <w:b/>
          <w:bCs/>
          <w:color w:val="000000"/>
          <w:kern w:val="36"/>
          <w:sz w:val="24"/>
          <w:szCs w:val="24"/>
        </w:rPr>
        <w:t>十四五</w:t>
      </w:r>
      <w:r w:rsidRPr="00E008BC">
        <w:rPr>
          <w:rFonts w:ascii="Tahoma" w:eastAsia="宋体" w:hAnsi="Tahoma" w:cs="Tahoma"/>
          <w:b/>
          <w:bCs/>
          <w:color w:val="000000"/>
          <w:kern w:val="36"/>
          <w:sz w:val="24"/>
          <w:szCs w:val="24"/>
        </w:rPr>
        <w:t>”</w:t>
      </w:r>
      <w:r w:rsidRPr="00E008BC">
        <w:rPr>
          <w:rFonts w:ascii="Tahoma" w:eastAsia="宋体" w:hAnsi="Tahoma" w:cs="Tahoma"/>
          <w:b/>
          <w:bCs/>
          <w:color w:val="000000"/>
          <w:kern w:val="36"/>
          <w:sz w:val="24"/>
          <w:szCs w:val="24"/>
        </w:rPr>
        <w:t>规划课题评审专家组成员的通知</w:t>
      </w:r>
    </w:p>
    <w:p w:rsidR="00E008BC" w:rsidRPr="00E008BC" w:rsidRDefault="00E008BC" w:rsidP="00E008BC">
      <w:pPr>
        <w:widowControl/>
        <w:jc w:val="left"/>
        <w:rPr>
          <w:rFonts w:ascii="宋体" w:eastAsia="宋体" w:hAnsi="宋体" w:cs="宋体"/>
          <w:color w:val="000000"/>
          <w:kern w:val="0"/>
          <w:sz w:val="24"/>
          <w:szCs w:val="24"/>
        </w:rPr>
      </w:pPr>
      <w:bookmarkStart w:id="0" w:name="_GoBack"/>
      <w:bookmarkEnd w:id="0"/>
      <w:r w:rsidRPr="00E008BC">
        <w:rPr>
          <w:rFonts w:ascii="宋体" w:eastAsia="宋体" w:hAnsi="宋体" w:cs="Times New Roman" w:hint="eastAsia"/>
          <w:color w:val="000000"/>
          <w:sz w:val="28"/>
          <w:szCs w:val="28"/>
        </w:rPr>
        <w:t>各有关单位：</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根据浙江省哲学社会科学工作办公室发布的《关于推荐浙江省哲学社会科学</w:t>
      </w:r>
      <w:r w:rsidRPr="00E008BC">
        <w:rPr>
          <w:rFonts w:ascii="Calibri" w:eastAsia="宋体" w:hAnsi="Calibri" w:cs="Times New Roman" w:hint="eastAsia"/>
          <w:color w:val="000000"/>
          <w:sz w:val="28"/>
          <w:szCs w:val="28"/>
        </w:rPr>
        <w:t>“十四五”规划课题评审专家组成员的通知》（浙</w:t>
      </w:r>
      <w:proofErr w:type="gramStart"/>
      <w:r w:rsidRPr="00E008BC">
        <w:rPr>
          <w:rFonts w:ascii="Calibri" w:eastAsia="宋体" w:hAnsi="Calibri" w:cs="Times New Roman" w:hint="eastAsia"/>
          <w:color w:val="000000"/>
          <w:sz w:val="28"/>
          <w:szCs w:val="28"/>
        </w:rPr>
        <w:t>社科办</w:t>
      </w:r>
      <w:proofErr w:type="gramEnd"/>
      <w:r w:rsidRPr="00E008BC">
        <w:rPr>
          <w:rFonts w:ascii="Calibri" w:eastAsia="宋体" w:hAnsi="Calibri" w:cs="Times New Roman" w:hint="eastAsia"/>
          <w:color w:val="000000"/>
          <w:sz w:val="28"/>
          <w:szCs w:val="28"/>
        </w:rPr>
        <w:t>﹝</w:t>
      </w:r>
      <w:r w:rsidRPr="00E008BC">
        <w:rPr>
          <w:rFonts w:ascii="Calibri" w:eastAsia="宋体" w:hAnsi="Calibri" w:cs="Times New Roman"/>
          <w:color w:val="000000"/>
          <w:sz w:val="28"/>
          <w:szCs w:val="28"/>
        </w:rPr>
        <w:t>2020</w:t>
      </w:r>
      <w:r w:rsidRPr="00E008BC">
        <w:rPr>
          <w:rFonts w:ascii="宋体" w:eastAsia="宋体" w:hAnsi="宋体" w:cs="Times New Roman" w:hint="eastAsia"/>
          <w:color w:val="000000"/>
          <w:sz w:val="28"/>
          <w:szCs w:val="28"/>
        </w:rPr>
        <w:t>﹞</w:t>
      </w:r>
      <w:r w:rsidRPr="00E008BC">
        <w:rPr>
          <w:rFonts w:ascii="Calibri" w:eastAsia="宋体" w:hAnsi="Calibri" w:cs="Times New Roman"/>
          <w:color w:val="000000"/>
          <w:sz w:val="28"/>
          <w:szCs w:val="28"/>
        </w:rPr>
        <w:t>11</w:t>
      </w:r>
      <w:r w:rsidRPr="00E008BC">
        <w:rPr>
          <w:rFonts w:ascii="宋体" w:eastAsia="宋体" w:hAnsi="宋体" w:cs="Times New Roman" w:hint="eastAsia"/>
          <w:color w:val="000000"/>
          <w:sz w:val="28"/>
          <w:szCs w:val="28"/>
        </w:rPr>
        <w:t>号），省社科联决定建立省哲学社会科学“十四五”规划课题评审专家组。现将有关要求通知如下。</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一、总体要求</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1.</w:t>
      </w:r>
      <w:r w:rsidRPr="00E008BC">
        <w:rPr>
          <w:rFonts w:ascii="宋体" w:eastAsia="宋体" w:hAnsi="宋体" w:cs="Times New Roman" w:hint="eastAsia"/>
          <w:color w:val="000000"/>
          <w:sz w:val="28"/>
          <w:szCs w:val="28"/>
        </w:rPr>
        <w:t>指导思想。高举中国特色社会主义伟大旗帜，以习近平新时代中国特色社会主义思想为指导，深入贯彻党的十九大和十九届历次全会精神，贯彻落</w:t>
      </w:r>
      <w:proofErr w:type="gramStart"/>
      <w:r w:rsidRPr="00E008BC">
        <w:rPr>
          <w:rFonts w:ascii="宋体" w:eastAsia="宋体" w:hAnsi="宋体" w:cs="Times New Roman" w:hint="eastAsia"/>
          <w:color w:val="000000"/>
          <w:sz w:val="28"/>
          <w:szCs w:val="28"/>
        </w:rPr>
        <w:t>实习近</w:t>
      </w:r>
      <w:proofErr w:type="gramEnd"/>
      <w:r w:rsidRPr="00E008BC">
        <w:rPr>
          <w:rFonts w:ascii="宋体" w:eastAsia="宋体" w:hAnsi="宋体" w:cs="Times New Roman" w:hint="eastAsia"/>
          <w:color w:val="000000"/>
          <w:sz w:val="28"/>
          <w:szCs w:val="28"/>
        </w:rPr>
        <w:t>平总书记关于哲学社会科工作的重要论述精神，增强“四个意识”，坚定“四个自信”，做到“两个维护”，坚持党</w:t>
      </w:r>
      <w:proofErr w:type="gramStart"/>
      <w:r w:rsidRPr="00E008BC">
        <w:rPr>
          <w:rFonts w:ascii="宋体" w:eastAsia="宋体" w:hAnsi="宋体" w:cs="Times New Roman" w:hint="eastAsia"/>
          <w:color w:val="000000"/>
          <w:sz w:val="28"/>
          <w:szCs w:val="28"/>
        </w:rPr>
        <w:t>管人才</w:t>
      </w:r>
      <w:proofErr w:type="gramEnd"/>
      <w:r w:rsidRPr="00E008BC">
        <w:rPr>
          <w:rFonts w:ascii="宋体" w:eastAsia="宋体" w:hAnsi="宋体" w:cs="Times New Roman" w:hint="eastAsia"/>
          <w:color w:val="000000"/>
          <w:sz w:val="28"/>
          <w:szCs w:val="28"/>
        </w:rPr>
        <w:t>原则，牢牢把握意识形态工作正确方向，适应中国特色哲学社会科学事业发展和新时代文化浙江建设需要，发挥省哲学社会科学规划课题的示范引导作用，遴选一批政治素质高、业务能力强、学风作风正的哲学社会科学专家学者，为繁荣发展哲学社会科学、高水平推进社科强省建设提供人才支撑和智力支持。</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2.</w:t>
      </w:r>
      <w:r w:rsidRPr="00E008BC">
        <w:rPr>
          <w:rFonts w:ascii="宋体" w:eastAsia="宋体" w:hAnsi="宋体" w:cs="Times New Roman" w:hint="eastAsia"/>
          <w:color w:val="000000"/>
          <w:sz w:val="28"/>
          <w:szCs w:val="28"/>
        </w:rPr>
        <w:t>工作思路。结合我省哲学社会科学规划课题评审需要，优化专家组设置，优化专家年龄结构、专业结构和布局结构，达到“总量控制，结构合理，专业对口，好中选优，兼顾平衡”的目标。遴选专家要坚持德才兼备、群众认可，坚持竞争择优、优中选优，坚持民主公开、公平公正；严格德才条件和遴选程序，严肃遴选工作纪律，确保被推荐人选水平和质量。</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二、推荐专家基本条件</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被推荐人须全职在浙江工作，具有正高级专业技术职务，且同时符合以下条件：</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1. </w:t>
      </w:r>
      <w:r w:rsidRPr="00E008BC">
        <w:rPr>
          <w:rFonts w:ascii="宋体" w:eastAsia="宋体" w:hAnsi="宋体" w:cs="Times New Roman" w:hint="eastAsia"/>
          <w:color w:val="000000"/>
          <w:sz w:val="28"/>
          <w:szCs w:val="28"/>
        </w:rPr>
        <w:t>思想素质过硬。热爱祖国，热爱人民，拥护党的理论和路线方针政策，遵纪守法；坚持正确政治方向，坚持以马克思主义为指导，坚持以人民为中心的研究导向，具有高度的政治敏锐性和政治鉴别力。</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2.</w:t>
      </w:r>
      <w:r w:rsidRPr="00E008BC">
        <w:rPr>
          <w:rFonts w:ascii="宋体" w:eastAsia="宋体" w:hAnsi="宋体" w:cs="Times New Roman" w:hint="eastAsia"/>
          <w:color w:val="000000"/>
          <w:sz w:val="28"/>
          <w:szCs w:val="28"/>
        </w:rPr>
        <w:t>学术造诣深厚。业务成就突出，学术影响力较大，具有较高学术水平和丰富科研成果。具有正高级专业技术职称</w:t>
      </w:r>
      <w:r w:rsidRPr="00E008BC">
        <w:rPr>
          <w:rFonts w:ascii="Calibri" w:eastAsia="宋体" w:hAnsi="Calibri" w:cs="Times New Roman"/>
          <w:color w:val="000000"/>
          <w:sz w:val="28"/>
          <w:szCs w:val="28"/>
        </w:rPr>
        <w:t>3</w:t>
      </w:r>
      <w:r w:rsidRPr="00E008BC">
        <w:rPr>
          <w:rFonts w:ascii="宋体" w:eastAsia="宋体" w:hAnsi="宋体" w:cs="Times New Roman" w:hint="eastAsia"/>
          <w:color w:val="000000"/>
          <w:sz w:val="28"/>
          <w:szCs w:val="28"/>
        </w:rPr>
        <w:t>年以上，并在</w:t>
      </w:r>
      <w:r w:rsidRPr="00E008BC">
        <w:rPr>
          <w:rFonts w:ascii="Calibri" w:eastAsia="宋体" w:hAnsi="Calibri" w:cs="Times New Roman"/>
          <w:color w:val="000000"/>
          <w:sz w:val="28"/>
          <w:szCs w:val="28"/>
        </w:rPr>
        <w:t>5</w:t>
      </w:r>
      <w:r w:rsidRPr="00E008BC">
        <w:rPr>
          <w:rFonts w:ascii="宋体" w:eastAsia="宋体" w:hAnsi="宋体" w:cs="Times New Roman" w:hint="eastAsia"/>
          <w:color w:val="000000"/>
          <w:sz w:val="28"/>
          <w:szCs w:val="28"/>
        </w:rPr>
        <w:lastRenderedPageBreak/>
        <w:t>年内主持（含完成）国家社科基金研究项目或作为第一作者获得省部级及以上社科研究优秀成果奖等；或者入选省社科联之江社科青年学者行动计划且作为第一作者获得省部级及以上社科优秀成果奖、具有正高级职称。</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3.</w:t>
      </w:r>
      <w:r w:rsidRPr="00E008BC">
        <w:rPr>
          <w:rFonts w:ascii="宋体" w:eastAsia="宋体" w:hAnsi="宋体" w:cs="Times New Roman" w:hint="eastAsia"/>
          <w:color w:val="000000"/>
          <w:sz w:val="28"/>
          <w:szCs w:val="28"/>
        </w:rPr>
        <w:t>学风作风优良。</w:t>
      </w:r>
      <w:proofErr w:type="gramStart"/>
      <w:r w:rsidRPr="00E008BC">
        <w:rPr>
          <w:rFonts w:ascii="宋体" w:eastAsia="宋体" w:hAnsi="宋体" w:cs="Times New Roman" w:hint="eastAsia"/>
          <w:color w:val="000000"/>
          <w:sz w:val="28"/>
          <w:szCs w:val="28"/>
        </w:rPr>
        <w:t>践行</w:t>
      </w:r>
      <w:proofErr w:type="gramEnd"/>
      <w:r w:rsidRPr="00E008BC">
        <w:rPr>
          <w:rFonts w:ascii="宋体" w:eastAsia="宋体" w:hAnsi="宋体" w:cs="Times New Roman" w:hint="eastAsia"/>
          <w:color w:val="000000"/>
          <w:sz w:val="28"/>
          <w:szCs w:val="28"/>
        </w:rPr>
        <w:t>社会主义核心价值观，有强烈的事业心和高度的社会责任感，恪守学术道德和职业道德，学风严谨，公道正派，敢于坚持原则。</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4.</w:t>
      </w:r>
      <w:r w:rsidRPr="00E008BC">
        <w:rPr>
          <w:rFonts w:ascii="宋体" w:eastAsia="宋体" w:hAnsi="宋体" w:cs="Times New Roman" w:hint="eastAsia"/>
          <w:color w:val="000000"/>
          <w:sz w:val="28"/>
          <w:szCs w:val="28"/>
        </w:rPr>
        <w:t>健康状况良好。活跃在哲学社会科学学术研究一线，年龄一般不超过</w:t>
      </w:r>
      <w:r w:rsidRPr="00E008BC">
        <w:rPr>
          <w:rFonts w:ascii="Calibri" w:eastAsia="宋体" w:hAnsi="Calibri" w:cs="Times New Roman"/>
          <w:color w:val="000000"/>
          <w:sz w:val="28"/>
          <w:szCs w:val="28"/>
        </w:rPr>
        <w:t>65</w:t>
      </w:r>
      <w:r w:rsidRPr="00E008BC">
        <w:rPr>
          <w:rFonts w:ascii="宋体" w:eastAsia="宋体" w:hAnsi="宋体" w:cs="Times New Roman" w:hint="eastAsia"/>
          <w:color w:val="000000"/>
          <w:sz w:val="28"/>
          <w:szCs w:val="28"/>
        </w:rPr>
        <w:t>周岁（</w:t>
      </w:r>
      <w:r w:rsidRPr="00E008BC">
        <w:rPr>
          <w:rFonts w:ascii="Calibri" w:eastAsia="宋体" w:hAnsi="Calibri" w:cs="Times New Roman"/>
          <w:color w:val="000000"/>
          <w:sz w:val="28"/>
          <w:szCs w:val="28"/>
        </w:rPr>
        <w:t>1956</w:t>
      </w:r>
      <w:r w:rsidRPr="00E008BC">
        <w:rPr>
          <w:rFonts w:ascii="宋体" w:eastAsia="宋体" w:hAnsi="宋体" w:cs="Times New Roman" w:hint="eastAsia"/>
          <w:color w:val="000000"/>
          <w:sz w:val="28"/>
          <w:szCs w:val="28"/>
        </w:rPr>
        <w:t>年</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月</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日后出生），能够熟练使用计算机及常用办公软件。符合以下条件之一的专家，年龄可放宽至不超过</w:t>
      </w:r>
      <w:r w:rsidRPr="00E008BC">
        <w:rPr>
          <w:rFonts w:ascii="Calibri" w:eastAsia="宋体" w:hAnsi="Calibri" w:cs="Times New Roman" w:hint="eastAsia"/>
          <w:color w:val="000000"/>
          <w:sz w:val="28"/>
          <w:szCs w:val="28"/>
        </w:rPr>
        <w:t>70</w:t>
      </w:r>
      <w:r w:rsidRPr="00E008BC">
        <w:rPr>
          <w:rFonts w:ascii="宋体" w:eastAsia="宋体" w:hAnsi="宋体" w:cs="Times New Roman" w:hint="eastAsia"/>
          <w:color w:val="000000"/>
          <w:sz w:val="28"/>
          <w:szCs w:val="28"/>
        </w:rPr>
        <w:t>周岁（</w:t>
      </w:r>
      <w:r w:rsidRPr="00E008BC">
        <w:rPr>
          <w:rFonts w:ascii="Calibri" w:eastAsia="宋体" w:hAnsi="Calibri" w:cs="Times New Roman"/>
          <w:color w:val="000000"/>
          <w:sz w:val="28"/>
          <w:szCs w:val="28"/>
        </w:rPr>
        <w:t>1951</w:t>
      </w:r>
      <w:r w:rsidRPr="00E008BC">
        <w:rPr>
          <w:rFonts w:ascii="宋体" w:eastAsia="宋体" w:hAnsi="宋体" w:cs="Times New Roman" w:hint="eastAsia"/>
          <w:color w:val="000000"/>
          <w:sz w:val="28"/>
          <w:szCs w:val="28"/>
        </w:rPr>
        <w:t>年</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月</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日后出生）。（</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）省部级及以上优秀社科专家获得者（浙江省</w:t>
      </w:r>
      <w:r w:rsidRPr="00E008BC">
        <w:rPr>
          <w:rFonts w:ascii="Calibri" w:eastAsia="宋体" w:hAnsi="Calibri" w:cs="Times New Roman"/>
          <w:color w:val="000000"/>
          <w:sz w:val="28"/>
          <w:szCs w:val="28"/>
        </w:rPr>
        <w:t>151</w:t>
      </w:r>
      <w:proofErr w:type="gramStart"/>
      <w:r w:rsidRPr="00E008BC">
        <w:rPr>
          <w:rFonts w:ascii="宋体" w:eastAsia="宋体" w:hAnsi="宋体" w:cs="Times New Roman" w:hint="eastAsia"/>
          <w:color w:val="000000"/>
          <w:sz w:val="28"/>
          <w:szCs w:val="28"/>
        </w:rPr>
        <w:t>人才工程限</w:t>
      </w:r>
      <w:proofErr w:type="gramEnd"/>
      <w:r w:rsidRPr="00E008BC">
        <w:rPr>
          <w:rFonts w:ascii="宋体" w:eastAsia="宋体" w:hAnsi="宋体" w:cs="Times New Roman" w:hint="eastAsia"/>
          <w:color w:val="000000"/>
          <w:sz w:val="28"/>
          <w:szCs w:val="28"/>
        </w:rPr>
        <w:t>第一层次入选专家）；（</w:t>
      </w:r>
      <w:r w:rsidRPr="00E008BC">
        <w:rPr>
          <w:rFonts w:ascii="Calibri" w:eastAsia="宋体" w:hAnsi="Calibri" w:cs="Times New Roman"/>
          <w:color w:val="000000"/>
          <w:sz w:val="28"/>
          <w:szCs w:val="28"/>
        </w:rPr>
        <w:t>2</w:t>
      </w:r>
      <w:r w:rsidRPr="00E008BC">
        <w:rPr>
          <w:rFonts w:ascii="宋体" w:eastAsia="宋体" w:hAnsi="宋体" w:cs="Times New Roman" w:hint="eastAsia"/>
          <w:color w:val="000000"/>
          <w:sz w:val="28"/>
          <w:szCs w:val="28"/>
        </w:rPr>
        <w:t>）部属高校的资深教授、浙江省政府咨询委员会委员；（</w:t>
      </w:r>
      <w:r w:rsidRPr="00E008BC">
        <w:rPr>
          <w:rFonts w:ascii="Calibri" w:eastAsia="宋体" w:hAnsi="Calibri" w:cs="Times New Roman"/>
          <w:color w:val="000000"/>
          <w:sz w:val="28"/>
          <w:szCs w:val="28"/>
        </w:rPr>
        <w:t>3</w:t>
      </w:r>
      <w:r w:rsidRPr="00E008BC">
        <w:rPr>
          <w:rFonts w:ascii="宋体" w:eastAsia="宋体" w:hAnsi="宋体" w:cs="Times New Roman" w:hint="eastAsia"/>
          <w:color w:val="000000"/>
          <w:sz w:val="28"/>
          <w:szCs w:val="28"/>
        </w:rPr>
        <w:t>）作为第一作者的研究成果获得教育部人文</w:t>
      </w:r>
      <w:proofErr w:type="gramStart"/>
      <w:r w:rsidRPr="00E008BC">
        <w:rPr>
          <w:rFonts w:ascii="宋体" w:eastAsia="宋体" w:hAnsi="宋体" w:cs="Times New Roman" w:hint="eastAsia"/>
          <w:color w:val="000000"/>
          <w:sz w:val="28"/>
          <w:szCs w:val="28"/>
        </w:rPr>
        <w:t>社科奖</w:t>
      </w:r>
      <w:proofErr w:type="gramEnd"/>
      <w:r w:rsidRPr="00E008BC">
        <w:rPr>
          <w:rFonts w:ascii="宋体" w:eastAsia="宋体" w:hAnsi="宋体" w:cs="Times New Roman" w:hint="eastAsia"/>
          <w:color w:val="000000"/>
          <w:sz w:val="28"/>
          <w:szCs w:val="28"/>
        </w:rPr>
        <w:t>二等奖及以上或浙江省社科优秀成果奖一等奖。</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符合推荐专家基本条件（第</w:t>
      </w:r>
      <w:r w:rsidRPr="00E008BC">
        <w:rPr>
          <w:rFonts w:ascii="Calibri" w:eastAsia="宋体" w:hAnsi="Calibri" w:cs="Times New Roman" w:hint="eastAsia"/>
          <w:color w:val="000000"/>
          <w:sz w:val="28"/>
          <w:szCs w:val="28"/>
        </w:rPr>
        <w:t>2</w:t>
      </w:r>
      <w:r w:rsidRPr="00E008BC">
        <w:rPr>
          <w:rFonts w:ascii="宋体" w:eastAsia="宋体" w:hAnsi="宋体" w:cs="Times New Roman" w:hint="eastAsia"/>
          <w:color w:val="000000"/>
          <w:sz w:val="28"/>
          <w:szCs w:val="28"/>
        </w:rPr>
        <w:t>条除外）的原“十三五”规划学科组（包括“十一五”“十二五”“十三五”期间入选）专家，原则上全部入选。</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三、推荐要求</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1.</w:t>
      </w:r>
      <w:r w:rsidRPr="00E008BC">
        <w:rPr>
          <w:rFonts w:ascii="宋体" w:eastAsia="宋体" w:hAnsi="宋体" w:cs="Times New Roman" w:hint="eastAsia"/>
          <w:color w:val="000000"/>
          <w:sz w:val="28"/>
          <w:szCs w:val="28"/>
        </w:rPr>
        <w:t>本次采取单位推荐的方式，不限制推荐人数。请各有关单位严格按照推荐条件并经一定程序，做好推荐工作。</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2.</w:t>
      </w:r>
      <w:r w:rsidRPr="00E008BC">
        <w:rPr>
          <w:rFonts w:ascii="宋体" w:eastAsia="宋体" w:hAnsi="宋体" w:cs="Times New Roman" w:hint="eastAsia"/>
          <w:color w:val="000000"/>
          <w:sz w:val="28"/>
          <w:szCs w:val="28"/>
        </w:rPr>
        <w:t>推荐专家的信息，须按要求实事求是地填写《浙江省哲学社会科学专家信息汇总表》</w:t>
      </w:r>
      <w:r w:rsidRPr="00E008BC">
        <w:rPr>
          <w:rFonts w:ascii="Calibri" w:eastAsia="宋体" w:hAnsi="Calibri" w:cs="Times New Roman"/>
          <w:color w:val="000000"/>
          <w:sz w:val="28"/>
          <w:szCs w:val="28"/>
        </w:rPr>
        <w:t>(</w:t>
      </w:r>
      <w:r w:rsidRPr="00E008BC">
        <w:rPr>
          <w:rFonts w:ascii="宋体" w:eastAsia="宋体" w:hAnsi="宋体" w:cs="Times New Roman" w:hint="eastAsia"/>
          <w:color w:val="000000"/>
          <w:sz w:val="28"/>
          <w:szCs w:val="28"/>
        </w:rPr>
        <w:t>见附件</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，其中专家的研究方向要</w:t>
      </w:r>
      <w:proofErr w:type="gramStart"/>
      <w:r w:rsidRPr="00E008BC">
        <w:rPr>
          <w:rFonts w:ascii="宋体" w:eastAsia="宋体" w:hAnsi="宋体" w:cs="Times New Roman" w:hint="eastAsia"/>
          <w:color w:val="000000"/>
          <w:sz w:val="28"/>
          <w:szCs w:val="28"/>
        </w:rPr>
        <w:t>尽可能写细写实</w:t>
      </w:r>
      <w:proofErr w:type="gramEnd"/>
      <w:r w:rsidRPr="00E008BC">
        <w:rPr>
          <w:rFonts w:ascii="宋体" w:eastAsia="宋体" w:hAnsi="宋体" w:cs="Times New Roman" w:hint="eastAsia"/>
          <w:color w:val="000000"/>
          <w:sz w:val="28"/>
          <w:szCs w:val="28"/>
        </w:rPr>
        <w:t>，并附上每位专家的电子照片</w:t>
      </w:r>
      <w:r w:rsidRPr="00E008BC">
        <w:rPr>
          <w:rFonts w:ascii="Calibri" w:eastAsia="宋体" w:hAnsi="Calibri" w:cs="Times New Roman"/>
          <w:color w:val="000000"/>
          <w:sz w:val="28"/>
          <w:szCs w:val="28"/>
        </w:rPr>
        <w:t>1</w:t>
      </w:r>
      <w:r w:rsidRPr="00E008BC">
        <w:rPr>
          <w:rFonts w:ascii="宋体" w:eastAsia="宋体" w:hAnsi="宋体" w:cs="Times New Roman" w:hint="eastAsia"/>
          <w:color w:val="000000"/>
          <w:sz w:val="28"/>
          <w:szCs w:val="28"/>
        </w:rPr>
        <w:t>张（近</w:t>
      </w:r>
      <w:r w:rsidRPr="00E008BC">
        <w:rPr>
          <w:rFonts w:ascii="Calibri" w:eastAsia="宋体" w:hAnsi="Calibri" w:cs="Times New Roman"/>
          <w:color w:val="000000"/>
          <w:sz w:val="28"/>
          <w:szCs w:val="28"/>
        </w:rPr>
        <w:t>5</w:t>
      </w:r>
      <w:r w:rsidRPr="00E008BC">
        <w:rPr>
          <w:rFonts w:ascii="宋体" w:eastAsia="宋体" w:hAnsi="宋体" w:cs="Times New Roman" w:hint="eastAsia"/>
          <w:color w:val="000000"/>
          <w:sz w:val="28"/>
          <w:szCs w:val="28"/>
        </w:rPr>
        <w:t>年的工作照或证件照，要求头像清晰，像素约</w:t>
      </w:r>
      <w:r w:rsidRPr="00E008BC">
        <w:rPr>
          <w:rFonts w:ascii="Calibri" w:eastAsia="宋体" w:hAnsi="Calibri" w:cs="Times New Roman"/>
          <w:color w:val="000000"/>
          <w:sz w:val="28"/>
          <w:szCs w:val="28"/>
        </w:rPr>
        <w:t>400</w:t>
      </w:r>
      <w:r w:rsidRPr="00E008BC">
        <w:rPr>
          <w:rFonts w:ascii="宋体" w:eastAsia="宋体" w:hAnsi="宋体" w:cs="Times New Roman" w:hint="eastAsia"/>
          <w:color w:val="000000"/>
          <w:sz w:val="28"/>
          <w:szCs w:val="28"/>
        </w:rPr>
        <w:t>＊</w:t>
      </w:r>
      <w:r w:rsidRPr="00E008BC">
        <w:rPr>
          <w:rFonts w:ascii="Calibri" w:eastAsia="宋体" w:hAnsi="Calibri" w:cs="Times New Roman"/>
          <w:color w:val="000000"/>
          <w:sz w:val="28"/>
          <w:szCs w:val="28"/>
        </w:rPr>
        <w:t>500</w:t>
      </w:r>
      <w:r w:rsidRPr="00E008BC">
        <w:rPr>
          <w:rFonts w:ascii="宋体" w:eastAsia="宋体" w:hAnsi="宋体" w:cs="Times New Roman" w:hint="eastAsia"/>
          <w:color w:val="000000"/>
          <w:sz w:val="28"/>
          <w:szCs w:val="28"/>
        </w:rPr>
        <w:t>）。汇总表纸质版加盖单位公章交至人文社科处，表格电子版及照片请以“××××单位专家推荐汇总表”为邮件名，发送至邮箱：</w:t>
      </w:r>
      <w:r w:rsidRPr="00E008BC">
        <w:rPr>
          <w:rFonts w:ascii="Calibri" w:eastAsia="宋体" w:hAnsi="Calibri" w:cs="Times New Roman" w:hint="eastAsia"/>
          <w:color w:val="000000"/>
          <w:sz w:val="28"/>
          <w:szCs w:val="28"/>
        </w:rPr>
        <w:t>rwskc@zjhu.edu.cn</w:t>
      </w:r>
      <w:r w:rsidRPr="00E008BC">
        <w:rPr>
          <w:rFonts w:ascii="宋体" w:eastAsia="宋体" w:hAnsi="宋体" w:cs="Times New Roman" w:hint="eastAsia"/>
          <w:color w:val="000000"/>
          <w:sz w:val="28"/>
          <w:szCs w:val="28"/>
        </w:rPr>
        <w:t>。</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Calibri" w:eastAsia="宋体" w:hAnsi="Calibri" w:cs="Times New Roman" w:hint="eastAsia"/>
          <w:color w:val="000000"/>
          <w:sz w:val="28"/>
          <w:szCs w:val="28"/>
        </w:rPr>
        <w:t>3.</w:t>
      </w:r>
      <w:r w:rsidRPr="00E008BC">
        <w:rPr>
          <w:rFonts w:ascii="宋体" w:eastAsia="宋体" w:hAnsi="宋体" w:cs="Times New Roman" w:hint="eastAsia"/>
          <w:color w:val="000000"/>
          <w:sz w:val="28"/>
          <w:szCs w:val="28"/>
        </w:rPr>
        <w:t>各单位的“十三五”规划学科组专家名单由省社科</w:t>
      </w:r>
      <w:proofErr w:type="gramStart"/>
      <w:r w:rsidRPr="00E008BC">
        <w:rPr>
          <w:rFonts w:ascii="宋体" w:eastAsia="宋体" w:hAnsi="宋体" w:cs="Times New Roman" w:hint="eastAsia"/>
          <w:color w:val="000000"/>
          <w:sz w:val="28"/>
          <w:szCs w:val="28"/>
        </w:rPr>
        <w:t>联规划</w:t>
      </w:r>
      <w:proofErr w:type="gramEnd"/>
      <w:r w:rsidRPr="00E008BC">
        <w:rPr>
          <w:rFonts w:ascii="宋体" w:eastAsia="宋体" w:hAnsi="宋体" w:cs="Times New Roman" w:hint="eastAsia"/>
          <w:color w:val="000000"/>
          <w:sz w:val="28"/>
          <w:szCs w:val="28"/>
        </w:rPr>
        <w:t>处提供。请单位根据推荐专家基本条件认真核实，已不符合条件的请说明原因。符合继续入选条件的“十一五”“十二五”规划学科组专家（不包括“十三五”期间增补的专家），须填写《浙江省哲学社会科学专</w:t>
      </w:r>
      <w:r w:rsidRPr="00E008BC">
        <w:rPr>
          <w:rFonts w:ascii="宋体" w:eastAsia="宋体" w:hAnsi="宋体" w:cs="Times New Roman" w:hint="eastAsia"/>
          <w:color w:val="000000"/>
          <w:sz w:val="28"/>
          <w:szCs w:val="28"/>
        </w:rPr>
        <w:lastRenderedPageBreak/>
        <w:t>家信息汇总表》并附上电子照片。</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校内推荐截止时间为</w:t>
      </w:r>
      <w:r w:rsidRPr="00E008BC">
        <w:rPr>
          <w:rFonts w:ascii="Calibri" w:eastAsia="宋体" w:hAnsi="Calibri" w:cs="Times New Roman" w:hint="eastAsia"/>
          <w:color w:val="000000"/>
          <w:sz w:val="28"/>
          <w:szCs w:val="28"/>
        </w:rPr>
        <w:t>2020</w:t>
      </w:r>
      <w:r w:rsidRPr="00E008BC">
        <w:rPr>
          <w:rFonts w:ascii="宋体" w:eastAsia="宋体" w:hAnsi="宋体" w:cs="Times New Roman" w:hint="eastAsia"/>
          <w:color w:val="000000"/>
          <w:sz w:val="28"/>
          <w:szCs w:val="28"/>
        </w:rPr>
        <w:t>年</w:t>
      </w:r>
      <w:r w:rsidRPr="00E008BC">
        <w:rPr>
          <w:rFonts w:ascii="Calibri" w:eastAsia="宋体" w:hAnsi="Calibri" w:cs="Times New Roman"/>
          <w:color w:val="000000"/>
          <w:sz w:val="28"/>
          <w:szCs w:val="28"/>
        </w:rPr>
        <w:t>12</w:t>
      </w:r>
      <w:r w:rsidRPr="00E008BC">
        <w:rPr>
          <w:rFonts w:ascii="宋体" w:eastAsia="宋体" w:hAnsi="宋体" w:cs="Times New Roman" w:hint="eastAsia"/>
          <w:color w:val="000000"/>
          <w:sz w:val="28"/>
          <w:szCs w:val="28"/>
        </w:rPr>
        <w:t>月</w:t>
      </w:r>
      <w:r w:rsidRPr="00E008BC">
        <w:rPr>
          <w:rFonts w:ascii="Calibri" w:eastAsia="宋体" w:hAnsi="Calibri" w:cs="Times New Roman"/>
          <w:color w:val="000000"/>
          <w:sz w:val="28"/>
          <w:szCs w:val="28"/>
        </w:rPr>
        <w:t>1</w:t>
      </w:r>
      <w:r w:rsidRPr="00E008BC">
        <w:rPr>
          <w:rFonts w:ascii="Calibri" w:eastAsia="宋体" w:hAnsi="Calibri" w:cs="Times New Roman" w:hint="eastAsia"/>
          <w:color w:val="000000"/>
          <w:sz w:val="28"/>
          <w:szCs w:val="28"/>
        </w:rPr>
        <w:t>1</w:t>
      </w:r>
      <w:r w:rsidRPr="00E008BC">
        <w:rPr>
          <w:rFonts w:ascii="宋体" w:eastAsia="宋体" w:hAnsi="宋体" w:cs="Times New Roman" w:hint="eastAsia"/>
          <w:color w:val="000000"/>
          <w:sz w:val="28"/>
          <w:szCs w:val="28"/>
        </w:rPr>
        <w:t>日。</w:t>
      </w:r>
    </w:p>
    <w:p w:rsidR="00E008BC" w:rsidRPr="00E008BC" w:rsidRDefault="00E008BC" w:rsidP="00E008BC">
      <w:pPr>
        <w:spacing w:line="440" w:lineRule="exact"/>
        <w:ind w:firstLineChars="200" w:firstLine="560"/>
        <w:jc w:val="left"/>
        <w:rPr>
          <w:rFonts w:ascii="宋体" w:eastAsia="宋体" w:hAnsi="宋体" w:cs="宋体"/>
          <w:color w:val="000000"/>
          <w:kern w:val="0"/>
          <w:sz w:val="24"/>
          <w:szCs w:val="24"/>
        </w:rPr>
      </w:pPr>
      <w:r w:rsidRPr="00E008BC">
        <w:rPr>
          <w:rFonts w:ascii="宋体" w:eastAsia="宋体" w:hAnsi="宋体" w:cs="Times New Roman" w:hint="eastAsia"/>
          <w:color w:val="000000"/>
          <w:sz w:val="28"/>
          <w:szCs w:val="28"/>
        </w:rPr>
        <w:t>联系人：</w:t>
      </w:r>
      <w:proofErr w:type="gramStart"/>
      <w:r w:rsidRPr="00E008BC">
        <w:rPr>
          <w:rFonts w:ascii="宋体" w:eastAsia="宋体" w:hAnsi="宋体" w:cs="Times New Roman" w:hint="eastAsia"/>
          <w:color w:val="000000"/>
          <w:sz w:val="28"/>
          <w:szCs w:val="28"/>
        </w:rPr>
        <w:t>莫勤华</w:t>
      </w:r>
      <w:proofErr w:type="gramEnd"/>
      <w:r w:rsidRPr="00E008BC">
        <w:rPr>
          <w:rFonts w:ascii="宋体" w:eastAsia="宋体" w:hAnsi="宋体" w:cs="Times New Roman" w:hint="eastAsia"/>
          <w:color w:val="000000"/>
          <w:sz w:val="28"/>
          <w:szCs w:val="28"/>
        </w:rPr>
        <w:t>，电话：</w:t>
      </w:r>
      <w:r w:rsidRPr="00E008BC">
        <w:rPr>
          <w:rFonts w:ascii="Calibri" w:eastAsia="宋体" w:hAnsi="Calibri" w:cs="Times New Roman" w:hint="eastAsia"/>
          <w:color w:val="000000"/>
          <w:sz w:val="28"/>
          <w:szCs w:val="28"/>
        </w:rPr>
        <w:t>2322581</w:t>
      </w:r>
      <w:r w:rsidRPr="00E008BC">
        <w:rPr>
          <w:rFonts w:ascii="宋体" w:eastAsia="宋体" w:hAnsi="宋体" w:cs="Times New Roman" w:hint="eastAsia"/>
          <w:color w:val="000000"/>
          <w:sz w:val="28"/>
          <w:szCs w:val="28"/>
        </w:rPr>
        <w:t>，</w:t>
      </w:r>
      <w:r w:rsidRPr="00E008BC">
        <w:rPr>
          <w:rFonts w:ascii="Calibri" w:eastAsia="宋体" w:hAnsi="Calibri" w:cs="Times New Roman" w:hint="eastAsia"/>
          <w:color w:val="000000"/>
          <w:sz w:val="28"/>
          <w:szCs w:val="28"/>
        </w:rPr>
        <w:t>660455</w:t>
      </w:r>
      <w:r w:rsidRPr="00E008BC">
        <w:rPr>
          <w:rFonts w:ascii="宋体" w:eastAsia="宋体" w:hAnsi="宋体" w:cs="Times New Roman" w:hint="eastAsia"/>
          <w:color w:val="000000"/>
          <w:sz w:val="28"/>
          <w:szCs w:val="28"/>
        </w:rPr>
        <w:t>（短号）</w:t>
      </w:r>
    </w:p>
    <w:p w:rsidR="00847CCD" w:rsidRPr="00E008BC" w:rsidRDefault="00847CCD">
      <w:pPr>
        <w:rPr>
          <w:rFonts w:hint="eastAsia"/>
        </w:rPr>
      </w:pPr>
    </w:p>
    <w:sectPr w:rsidR="00847CCD" w:rsidRPr="00E008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CDC"/>
    <w:rsid w:val="00847CCD"/>
    <w:rsid w:val="009A6CDC"/>
    <w:rsid w:val="00E00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008B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008BC"/>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008B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008BC"/>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089132">
      <w:bodyDiv w:val="1"/>
      <w:marLeft w:val="0"/>
      <w:marRight w:val="0"/>
      <w:marTop w:val="0"/>
      <w:marBottom w:val="0"/>
      <w:divBdr>
        <w:top w:val="none" w:sz="0" w:space="0" w:color="auto"/>
        <w:left w:val="none" w:sz="0" w:space="0" w:color="auto"/>
        <w:bottom w:val="none" w:sz="0" w:space="0" w:color="auto"/>
        <w:right w:val="none" w:sz="0" w:space="0" w:color="auto"/>
      </w:divBdr>
      <w:divsChild>
        <w:div w:id="182789394">
          <w:marLeft w:val="0"/>
          <w:marRight w:val="0"/>
          <w:marTop w:val="0"/>
          <w:marBottom w:val="0"/>
          <w:divBdr>
            <w:top w:val="none" w:sz="0" w:space="0" w:color="auto"/>
            <w:left w:val="none" w:sz="0" w:space="0" w:color="auto"/>
            <w:bottom w:val="none" w:sz="0" w:space="0" w:color="auto"/>
            <w:right w:val="none" w:sz="0" w:space="0" w:color="auto"/>
          </w:divBdr>
          <w:divsChild>
            <w:div w:id="1091659121">
              <w:marLeft w:val="0"/>
              <w:marRight w:val="0"/>
              <w:marTop w:val="150"/>
              <w:marBottom w:val="225"/>
              <w:divBdr>
                <w:top w:val="single" w:sz="6" w:space="5" w:color="9F9448"/>
                <w:left w:val="single" w:sz="6" w:space="5" w:color="9F9448"/>
                <w:bottom w:val="single" w:sz="6" w:space="5" w:color="9F9448"/>
                <w:right w:val="single" w:sz="6" w:space="5" w:color="9F9448"/>
              </w:divBdr>
              <w:divsChild>
                <w:div w:id="1599367250">
                  <w:marLeft w:val="0"/>
                  <w:marRight w:val="0"/>
                  <w:marTop w:val="0"/>
                  <w:marBottom w:val="0"/>
                  <w:divBdr>
                    <w:top w:val="none" w:sz="0" w:space="0" w:color="auto"/>
                    <w:left w:val="none" w:sz="0" w:space="0" w:color="auto"/>
                    <w:bottom w:val="none" w:sz="0" w:space="0" w:color="auto"/>
                    <w:right w:val="none" w:sz="0" w:space="0" w:color="auto"/>
                  </w:divBdr>
                  <w:divsChild>
                    <w:div w:id="605111890">
                      <w:marLeft w:val="0"/>
                      <w:marRight w:val="0"/>
                      <w:marTop w:val="0"/>
                      <w:marBottom w:val="0"/>
                      <w:divBdr>
                        <w:top w:val="none" w:sz="0" w:space="0" w:color="auto"/>
                        <w:left w:val="none" w:sz="0" w:space="0" w:color="auto"/>
                        <w:bottom w:val="none" w:sz="0" w:space="0" w:color="auto"/>
                        <w:right w:val="none" w:sz="0" w:space="0" w:color="auto"/>
                      </w:divBdr>
                      <w:divsChild>
                        <w:div w:id="2108646925">
                          <w:marLeft w:val="0"/>
                          <w:marRight w:val="0"/>
                          <w:marTop w:val="0"/>
                          <w:marBottom w:val="0"/>
                          <w:divBdr>
                            <w:top w:val="none" w:sz="0" w:space="0" w:color="auto"/>
                            <w:left w:val="none" w:sz="0" w:space="0" w:color="auto"/>
                            <w:bottom w:val="none" w:sz="0" w:space="0" w:color="auto"/>
                            <w:right w:val="none" w:sz="0" w:space="0" w:color="auto"/>
                          </w:divBdr>
                          <w:divsChild>
                            <w:div w:id="103037637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2020-11-13T06:53:00Z</dcterms:created>
  <dcterms:modified xsi:type="dcterms:W3CDTF">2020-11-13T06:54:00Z</dcterms:modified>
</cp:coreProperties>
</file>